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311EA8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311EA8" w:rsidRDefault="00CF3FEB">
            <w:pPr>
              <w:spacing w:after="0" w:line="240" w:lineRule="auto"/>
            </w:pPr>
            <w:bookmarkStart w:id="0" w:name="_GoBack"/>
            <w:bookmarkEnd w:id="0"/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311EA8" w:rsidRDefault="00CF3FEB">
            <w:pPr>
              <w:spacing w:after="0" w:line="240" w:lineRule="auto"/>
            </w:pPr>
            <w:r>
              <w:t>10508</w:t>
            </w:r>
          </w:p>
        </w:tc>
      </w:tr>
      <w:tr w:rsidR="00311EA8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311EA8" w:rsidRDefault="00CF3FEB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311EA8" w:rsidRDefault="00CF3FEB">
            <w:pPr>
              <w:spacing w:after="0" w:line="240" w:lineRule="auto"/>
            </w:pPr>
            <w:r>
              <w:t>Osnovna škola Skrad</w:t>
            </w:r>
          </w:p>
        </w:tc>
      </w:tr>
      <w:tr w:rsidR="00311EA8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311EA8" w:rsidRDefault="00CF3FEB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311EA8" w:rsidRDefault="00CF3FEB">
            <w:pPr>
              <w:spacing w:after="0" w:line="240" w:lineRule="auto"/>
            </w:pPr>
            <w:r>
              <w:t>31</w:t>
            </w:r>
          </w:p>
        </w:tc>
      </w:tr>
    </w:tbl>
    <w:p w:rsidR="00311EA8" w:rsidRDefault="00CF3FEB">
      <w:r>
        <w:br/>
      </w:r>
    </w:p>
    <w:p w:rsidR="00311EA8" w:rsidRDefault="00CF3FEB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311EA8" w:rsidRDefault="00CF3FEB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311EA8" w:rsidRDefault="00CF3FEB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311EA8" w:rsidRDefault="00311EA8"/>
    <w:p w:rsidR="00311EA8" w:rsidRDefault="00CF3FEB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311EA8" w:rsidRDefault="00CF3FEB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11E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11EA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363.576,74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396.921,28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109,2</w:t>
            </w:r>
          </w:p>
        </w:tc>
      </w:tr>
      <w:tr w:rsidR="00311EA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418.259,59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390.656,22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93,4</w:t>
            </w:r>
          </w:p>
        </w:tc>
      </w:tr>
      <w:tr w:rsidR="00311EA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311EA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6.265,06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311EA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311EA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372,50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90,87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24,4</w:t>
            </w:r>
          </w:p>
        </w:tc>
      </w:tr>
      <w:tr w:rsidR="00311EA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311EA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 xml:space="preserve">MANJAK </w:t>
            </w:r>
            <w:r>
              <w:rPr>
                <w:b/>
                <w:sz w:val="18"/>
              </w:rPr>
              <w:t>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372,50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90,87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24,4</w:t>
            </w:r>
          </w:p>
        </w:tc>
      </w:tr>
      <w:tr w:rsidR="00311EA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311EA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311EA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311EA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 xml:space="preserve">VIŠAK/MANJAK </w:t>
            </w:r>
            <w:r>
              <w:rPr>
                <w:b/>
                <w:sz w:val="18"/>
              </w:rPr>
              <w:t>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311EA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311EA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6.174,19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:rsidR="00311EA8" w:rsidRDefault="00311EA8">
      <w:pPr>
        <w:spacing w:after="0"/>
      </w:pPr>
    </w:p>
    <w:p w:rsidR="00311EA8" w:rsidRDefault="00CF3FEB">
      <w:r>
        <w:t>Ukupni prihodi OŠ Skrad u prvom polugodištu 2026. godine iznose 396.921,28 €,  rashodi poslovanja su 390.656,22 €, dok rashodi za nabavu nefinancijske imovine iznose 90,87 € što znači da su ukupni rashodi škole 390.747,09 € iz čega je proizašao višak poslo</w:t>
      </w:r>
      <w:r>
        <w:t>vanja od 6.174,19 € u razdoblju 01.01.2026.-30.06.2026. godine. </w:t>
      </w:r>
    </w:p>
    <w:p w:rsidR="00311EA8" w:rsidRDefault="00CF3FEB">
      <w:r>
        <w:br/>
      </w:r>
    </w:p>
    <w:p w:rsidR="00311EA8" w:rsidRDefault="00CF3FEB">
      <w:pPr>
        <w:keepNext/>
        <w:spacing w:line="240" w:lineRule="auto"/>
        <w:jc w:val="center"/>
      </w:pPr>
      <w:r>
        <w:rPr>
          <w:sz w:val="28"/>
        </w:rPr>
        <w:lastRenderedPageBreak/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11E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11EA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Prihodi iz nadležnog </w:t>
            </w:r>
            <w:r>
              <w:rPr>
                <w:sz w:val="18"/>
              </w:rPr>
              <w:t>proračuna i od HZZO-a na temelju ugovornih obveza (šifre 671+673)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24.258,90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40.392,20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166,5</w:t>
            </w:r>
          </w:p>
        </w:tc>
      </w:tr>
    </w:tbl>
    <w:p w:rsidR="00311EA8" w:rsidRDefault="00311EA8">
      <w:pPr>
        <w:spacing w:after="0"/>
      </w:pPr>
    </w:p>
    <w:p w:rsidR="00311EA8" w:rsidRDefault="00CF3FEB">
      <w:r>
        <w:t>Prihodi iz nadležnog proračuna uvećani su pošto je prošle godine bio zaposlen jedan pomoćnik u nastavi dok su ove godine u ovom razdoblju zaposlena dva.</w:t>
      </w:r>
    </w:p>
    <w:p w:rsidR="00311EA8" w:rsidRDefault="00311EA8"/>
    <w:p w:rsidR="00311EA8" w:rsidRDefault="00CF3FEB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11E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11EA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za prekovremeni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1.070,23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14.268,48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1333,2</w:t>
            </w:r>
          </w:p>
        </w:tc>
      </w:tr>
    </w:tbl>
    <w:p w:rsidR="00311EA8" w:rsidRDefault="00311EA8">
      <w:pPr>
        <w:spacing w:after="0"/>
      </w:pPr>
    </w:p>
    <w:p w:rsidR="00311EA8" w:rsidRDefault="00CF3FEB">
      <w:r>
        <w:t>Plaće za prekovremeni rad povećane su iz razloga što je učiteljica iz matematike na dugotrajnom bolovanju, a adekvatna zamjena nije se uspjela pronaći.</w:t>
      </w:r>
    </w:p>
    <w:p w:rsidR="00311EA8" w:rsidRDefault="00311EA8"/>
    <w:p w:rsidR="00311EA8" w:rsidRDefault="00CF3FEB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11E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</w:t>
            </w:r>
            <w:r>
              <w:rPr>
                <w:b/>
                <w:sz w:val="18"/>
              </w:rPr>
              <w:t>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11EA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1.918,25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3.216,92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167,7</w:t>
            </w:r>
          </w:p>
        </w:tc>
      </w:tr>
    </w:tbl>
    <w:p w:rsidR="00311EA8" w:rsidRDefault="00311EA8">
      <w:pPr>
        <w:spacing w:after="0"/>
      </w:pPr>
    </w:p>
    <w:p w:rsidR="00311EA8" w:rsidRDefault="00CF3FEB">
      <w:r>
        <w:t>U ovom razdoblju trošak je bio izrada energetskog certifikata u iznosu od 2.000,00 eura.</w:t>
      </w:r>
    </w:p>
    <w:p w:rsidR="00311EA8" w:rsidRDefault="00311EA8"/>
    <w:p w:rsidR="00311EA8" w:rsidRDefault="00CF3FEB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11E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 xml:space="preserve">. </w:t>
            </w:r>
            <w:r>
              <w:rPr>
                <w:b/>
                <w:sz w:val="18"/>
              </w:rPr>
              <w:t>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11EA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Zdravstvene i veterinarske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134,40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589,95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439,0</w:t>
            </w:r>
          </w:p>
        </w:tc>
      </w:tr>
    </w:tbl>
    <w:p w:rsidR="00311EA8" w:rsidRDefault="00311EA8">
      <w:pPr>
        <w:spacing w:after="0"/>
      </w:pPr>
    </w:p>
    <w:p w:rsidR="00311EA8" w:rsidRDefault="00CF3FEB">
      <w:r>
        <w:t>Zdravstvene usluge uvećane su u odnosu na isto razdoblje prošle godine iz razloga što su ove godine zaposlene dvije nove kuharice i pomoćnica u vrtiću, te su morale proći higijenski minimum, liječnički i sanitarni pregled.</w:t>
      </w:r>
    </w:p>
    <w:p w:rsidR="00311EA8" w:rsidRDefault="00311EA8"/>
    <w:p w:rsidR="00311EA8" w:rsidRDefault="00CF3FEB">
      <w:pPr>
        <w:keepNext/>
        <w:spacing w:line="240" w:lineRule="auto"/>
        <w:jc w:val="center"/>
      </w:pPr>
      <w:r>
        <w:rPr>
          <w:sz w:val="28"/>
        </w:rPr>
        <w:lastRenderedPageBreak/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11E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11EA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470,49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2.190,49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465,6</w:t>
            </w:r>
          </w:p>
        </w:tc>
      </w:tr>
    </w:tbl>
    <w:p w:rsidR="00311EA8" w:rsidRDefault="00311EA8">
      <w:pPr>
        <w:spacing w:after="0"/>
      </w:pPr>
    </w:p>
    <w:p w:rsidR="00311EA8" w:rsidRDefault="00CF3FEB">
      <w:r>
        <w:t>U ovom razdoblju trošak je uvećan za izradu projekta za preuređenje instalacije kotlovnice u iznosu od 1.687,50 eura.</w:t>
      </w:r>
    </w:p>
    <w:p w:rsidR="00311EA8" w:rsidRDefault="00311EA8"/>
    <w:p w:rsidR="00311EA8" w:rsidRDefault="00CF3FEB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11E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11EA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2.599,96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307,7</w:t>
            </w:r>
          </w:p>
        </w:tc>
      </w:tr>
    </w:tbl>
    <w:p w:rsidR="00311EA8" w:rsidRDefault="00311EA8">
      <w:pPr>
        <w:spacing w:after="0"/>
      </w:pPr>
    </w:p>
    <w:p w:rsidR="00311EA8" w:rsidRDefault="00CF3FEB">
      <w:r>
        <w:t>U ovom razdoblju trošak je uvećan zbog održavanja 150. obljetnice škole za 2.000,00 eura.</w:t>
      </w:r>
    </w:p>
    <w:p w:rsidR="00311EA8" w:rsidRDefault="00311EA8"/>
    <w:p w:rsidR="00311EA8" w:rsidRDefault="00CF3FEB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311EA8" w:rsidRDefault="00CF3FEB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311E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11EA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311EA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311EA8" w:rsidRDefault="00311EA8">
      <w:pPr>
        <w:spacing w:after="0"/>
      </w:pPr>
    </w:p>
    <w:p w:rsidR="00311EA8" w:rsidRDefault="00CF3FEB">
      <w:r>
        <w:t xml:space="preserve">Škola je tijekom prvog polugodišta 2026. godine redovno podmirivala svoje obveze i nema dospjelih obveza. Obveze iskazane na dan 30. lipnja 2026. godine odnose se na plaću, režijske troškove i račune za marendu mjeseca lipnja, te će biti isplaćene tijekom </w:t>
      </w:r>
      <w:r>
        <w:t>srpnja 2026. godine po dospijeću.</w:t>
      </w:r>
    </w:p>
    <w:p w:rsidR="00311EA8" w:rsidRDefault="00311EA8"/>
    <w:p w:rsidR="00311EA8" w:rsidRDefault="00CF3FEB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311E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11EA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311EA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Međusobne obveze subjekata općeg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2.458,63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311EA8" w:rsidRDefault="00CF3FEB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311EA8" w:rsidRDefault="00311EA8">
      <w:pPr>
        <w:spacing w:after="0"/>
      </w:pPr>
    </w:p>
    <w:p w:rsidR="00311EA8" w:rsidRDefault="00CF3FEB">
      <w:r>
        <w:t>Iznos od 2.458,63 prikazuje  sredstva koja su u obvezi povrata u državni proračun, a vezana su uz isplate bolovanja na teret HZZO-a,  te će ista  biti zatvorena kompenzacijom na kraju poslovne godine.</w:t>
      </w:r>
    </w:p>
    <w:p w:rsidR="00311EA8" w:rsidRDefault="00311EA8"/>
    <w:sectPr w:rsidR="00311E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EA8"/>
    <w:rsid w:val="00311EA8"/>
    <w:rsid w:val="00CF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4505F8-5E6E-47B2-A1EA-5CC3AC9D3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Racunovodstvo</dc:creator>
  <cp:lastModifiedBy>Korisnik</cp:lastModifiedBy>
  <cp:revision>2</cp:revision>
  <dcterms:created xsi:type="dcterms:W3CDTF">2026-07-13T09:24:00Z</dcterms:created>
  <dcterms:modified xsi:type="dcterms:W3CDTF">2026-07-13T09:24:00Z</dcterms:modified>
</cp:coreProperties>
</file>