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89" w:rsidRDefault="00BE2989" w:rsidP="00BE2989">
      <w:pPr>
        <w:spacing w:line="0" w:lineRule="atLeast"/>
        <w:ind w:left="1080"/>
        <w:rPr>
          <w:rFonts w:ascii="Times New Roman" w:eastAsia="Times New Roman" w:hAnsi="Times New Roman"/>
          <w:b/>
          <w:color w:val="F7941F"/>
          <w:sz w:val="32"/>
        </w:rPr>
      </w:pPr>
      <w:r>
        <w:rPr>
          <w:rFonts w:ascii="Times New Roman" w:eastAsia="Times New Roman" w:hAnsi="Times New Roman"/>
          <w:b/>
          <w:color w:val="F7941F"/>
          <w:sz w:val="32"/>
        </w:rPr>
        <w:t>Procedura o upravljanju i raspolaganju nekretninama</w:t>
      </w:r>
    </w:p>
    <w:p w:rsidR="00BE2989" w:rsidRDefault="00BE2989" w:rsidP="00BE2989">
      <w:pPr>
        <w:spacing w:line="39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59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Pitanje 84. Upitnika glasi: Postoji pisana procedura kojom su detaljno utvrđeni poslovi upravljanja i raspolaganja nekretninama te ovlasti i nadležnosti zaposlenika za obavljanje i kontrolu navedenih poslova. Na ovo pitanje odgovaraju svi obveznici, a odgovori mogu biti „DA“, „NE“ i „DJELOMIČNO“, kao i „NIJE PRIMJENJIVO – N/P“. Da bi se mogao dati potvrdan odgovor na ovo pitanje potrebno je imati donesenu proceduru s popisanim aktivnostima, osobama i ovlaštenjima na temelju kojih se upravlja i raspolaže nekretninama, a temeljem koje je osigurana koordinacija odjela u slučaju ako se poslovi u vezi s evidentiranjem, procjenom i praćenjem nekretnina obavljaju u više odjela tj. ustrojstvenih jedinica. S nekretninama, ali imovinom općenito potrebno je upravljati, njome se koristiti i s istom raspolagati pažnjom dobrog gospodara, što znači da imovina treba biti u funkciji obavljanja poslova institucije, ali i u funkciji stvaranja nove vrijednosti i ostvarivanja veće ekonomske koristi. Kako je Državni ured za reviziju u obavljenim financijskim revizijama u općinama, gradovima i županijama utvrdio niz nepravilnosti i propusta u vezi s evidentiranjem, popisom i vrednovanjem te zakupom, nabavom i prodajom imovine, u razdoblju od 23. veljače 2015. do 18. siječnja 2016. provedena je revizija učinkovitosti upravljanja i raspolaganja nekretninama jedinica lokalne i područne (regionalne) samouprave. Kao rezultat, Državni ured za reviziju je u ožujku 2016. godine Hrvatskom saboru dostavio </w:t>
      </w:r>
      <w:r>
        <w:rPr>
          <w:rFonts w:ascii="Times New Roman" w:eastAsia="Times New Roman" w:hAnsi="Times New Roman"/>
          <w:b/>
          <w:sz w:val="24"/>
        </w:rPr>
        <w:t>Izvješće o obavljenoj reviziji učinkovitosti</w:t>
      </w:r>
    </w:p>
    <w:p w:rsidR="00BE2989" w:rsidRDefault="00BE2989" w:rsidP="00BE2989">
      <w:pPr>
        <w:spacing w:line="14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6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upravljanja i raspolaganja nekretninama jedinica lokalne i područne (regionalne) samouprave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Aktivnosti koje su posebice razmatrane su vođenje evidencija, normativno uređenje i usklađenost upravljanja i raspolaganja nekretninama sa zakonima i drugim propisima te sustav upravljanja i kontrola, kao i raspolaganja nekretninama. Državni ured za reviziju je, s obzirom na značajnu vrijednost imovine dao mišljenje kako bi proširenje Upitnika s pitanjima iz područja upravljanja i raspolaganja imovinom pridonijelo unaprjeđenju sustava kontrola u ovom području. Upravo je iz nalaza navedenih u tom Izvješću proizišla potreba dodavanja ovog pitanja.</w:t>
      </w:r>
    </w:p>
    <w:p w:rsidR="00BE2989" w:rsidRDefault="00BE2989" w:rsidP="00BE2989">
      <w:pPr>
        <w:spacing w:line="157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65" w:lineRule="auto"/>
        <w:jc w:val="both"/>
        <w:rPr>
          <w:sz w:val="21"/>
        </w:rPr>
        <w:sectPr w:rsidR="00BE2989">
          <w:pgSz w:w="11900" w:h="16838"/>
          <w:pgMar w:top="1440" w:right="846" w:bottom="431" w:left="1280" w:header="0" w:footer="0" w:gutter="0"/>
          <w:cols w:space="0" w:equalWidth="0">
            <w:col w:w="978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Uz ovu preporuku Državni ured za reviziju je predložio dopunu unutarnjih akata, odnosno donošenje pisanih procedura kojima treba detaljno utvrditi postupke upravljanja i raspolaganja nekretninama, ovlasti i nadležnosti osoba zaduženih za pojedine aktivnosti i rokove za izvršenje aktivnosti, kako bi se unaprijedio način obavljanja navedenih poslova. U jedinicama u kojima se spomenuti poslovi obavljaju u više upravnih odjela, Državni ured za reviziju predložio je imenovati osobu koja treba koordinirati poslove u vezi s nekretninama, a u radu u potpunosti primjenjivati donesene procedure. S obzirom na utvrđene slabosti u sustavima unutarnjih kontrola u dijelu evidencija o nefinancijskoj</w:t>
      </w:r>
    </w:p>
    <w:p w:rsidR="00BE2989" w:rsidRDefault="00BE2989" w:rsidP="00BE2989">
      <w:pPr>
        <w:spacing w:line="359" w:lineRule="auto"/>
        <w:rPr>
          <w:rFonts w:ascii="Times New Roman" w:eastAsia="Times New Roman" w:hAnsi="Times New Roman"/>
          <w:sz w:val="24"/>
        </w:rPr>
      </w:pPr>
      <w:bookmarkStart w:id="0" w:name="page60"/>
      <w:bookmarkEnd w:id="0"/>
      <w:r>
        <w:rPr>
          <w:rFonts w:ascii="Times New Roman" w:eastAsia="Times New Roman" w:hAnsi="Times New Roman"/>
          <w:sz w:val="24"/>
        </w:rPr>
        <w:lastRenderedPageBreak/>
        <w:t>imovini, normativnom uređenju te postupcima upravljanja i raspolaganja nekretninama, Državni ured za reviziju je predložio unutarnjim revizijama obuhvatiti aktivnosti u vezi s navedenim područjima. Osnovni ciljevi unutarnjih kontrola u vezi s nekretninama su osigurati pouzdane i sveobuhvatne informacije o nekretninama te spriječiti nepravilno i nezakonito postupanje s nekretninama. Unutarnje kontrole, između ostalog, podrazumijevaju i detaljniju razradu postupaka, odnosno pravila ponašanja u pojedinim fazama upravljanja i raspolaganja nekretninama. U vezi s time, najčešće uočene nepravilnosti odnose se na činjenicu da jedinice nisu pisanim procedurama uredile postupke u vezi s upravljanjem i raspolaganjem nekretninama, kao što nisu niti utvrdile osobe koje obavljaju navedene poslove te njihove ovlasti i nadležnosti. Također, niti unutarnji akti jedinica, kojima su utvrđeni uvjeti i način raspolaganja i upravljanja nekretninama, ne sadrže navedene kontrolne aktivnosti.</w:t>
      </w:r>
    </w:p>
    <w:p w:rsidR="00BE2989" w:rsidRDefault="00BE2989" w:rsidP="00BE2989">
      <w:pPr>
        <w:spacing w:line="7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Kod provjere funkcioniranja </w:t>
      </w:r>
      <w:r>
        <w:rPr>
          <w:rFonts w:ascii="Times New Roman" w:eastAsia="Times New Roman" w:hAnsi="Times New Roman"/>
          <w:b/>
          <w:sz w:val="24"/>
        </w:rPr>
        <w:t>unutarnje kontrole</w:t>
      </w:r>
      <w:r>
        <w:rPr>
          <w:rFonts w:ascii="Times New Roman" w:eastAsia="Times New Roman" w:hAnsi="Times New Roman"/>
          <w:sz w:val="24"/>
        </w:rPr>
        <w:t xml:space="preserve"> važno je sljedeće:</w:t>
      </w:r>
    </w:p>
    <w:p w:rsidR="00BE2989" w:rsidRDefault="00BE2989" w:rsidP="00BE2989">
      <w:pPr>
        <w:spacing w:line="149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numPr>
          <w:ilvl w:val="0"/>
          <w:numId w:val="41"/>
        </w:numPr>
        <w:tabs>
          <w:tab w:val="left" w:pos="840"/>
        </w:tabs>
        <w:spacing w:line="350" w:lineRule="auto"/>
        <w:ind w:left="840" w:hanging="277"/>
        <w:rPr>
          <w:sz w:val="24"/>
        </w:rPr>
      </w:pPr>
      <w:r>
        <w:rPr>
          <w:rFonts w:ascii="Times New Roman" w:eastAsia="Times New Roman" w:hAnsi="Times New Roman"/>
          <w:sz w:val="24"/>
        </w:rPr>
        <w:t>Moraju biti donesene jasne procedure s popisanim aktivnostima, osobama i ovlaštenjima na temelju kojih se upravlja i raspolaže nekretninama.</w:t>
      </w:r>
    </w:p>
    <w:p w:rsidR="00BE2989" w:rsidRDefault="00BE2989" w:rsidP="00BE2989">
      <w:pPr>
        <w:numPr>
          <w:ilvl w:val="0"/>
          <w:numId w:val="41"/>
        </w:numPr>
        <w:tabs>
          <w:tab w:val="left" w:pos="840"/>
        </w:tabs>
        <w:spacing w:line="351" w:lineRule="auto"/>
        <w:ind w:left="840" w:hanging="277"/>
        <w:rPr>
          <w:sz w:val="24"/>
        </w:rPr>
      </w:pPr>
      <w:r>
        <w:rPr>
          <w:rFonts w:ascii="Times New Roman" w:eastAsia="Times New Roman" w:hAnsi="Times New Roman"/>
          <w:sz w:val="24"/>
        </w:rPr>
        <w:t>Mora biti osigurana koordinacija odjela u slučaju, ako se poslovi u vezi s evidentiranjem, procjenom i praćenjem nekretnina obavljaju u više odjela.</w:t>
      </w:r>
    </w:p>
    <w:p w:rsidR="00BE2989" w:rsidRDefault="00BE2989" w:rsidP="00BE2989">
      <w:pPr>
        <w:numPr>
          <w:ilvl w:val="0"/>
          <w:numId w:val="41"/>
        </w:numPr>
        <w:tabs>
          <w:tab w:val="left" w:pos="840"/>
        </w:tabs>
        <w:spacing w:line="0" w:lineRule="atLeast"/>
        <w:ind w:left="840" w:hanging="277"/>
        <w:rPr>
          <w:sz w:val="24"/>
        </w:rPr>
      </w:pPr>
      <w:r>
        <w:rPr>
          <w:rFonts w:ascii="Times New Roman" w:eastAsia="Times New Roman" w:hAnsi="Times New Roman"/>
          <w:sz w:val="24"/>
        </w:rPr>
        <w:t>Mora biti ustrojena unutarnja revizija.</w:t>
      </w:r>
    </w:p>
    <w:p w:rsidR="00BE2989" w:rsidRDefault="00BE2989" w:rsidP="00BE2989">
      <w:pPr>
        <w:spacing w:line="127" w:lineRule="exact"/>
        <w:rPr>
          <w:sz w:val="24"/>
        </w:rPr>
      </w:pPr>
    </w:p>
    <w:p w:rsidR="00BE2989" w:rsidRDefault="00BE2989" w:rsidP="00BE2989">
      <w:pPr>
        <w:numPr>
          <w:ilvl w:val="0"/>
          <w:numId w:val="41"/>
        </w:numPr>
        <w:tabs>
          <w:tab w:val="left" w:pos="840"/>
        </w:tabs>
        <w:spacing w:line="0" w:lineRule="atLeast"/>
        <w:ind w:left="840" w:hanging="277"/>
        <w:rPr>
          <w:sz w:val="24"/>
        </w:rPr>
      </w:pPr>
      <w:r>
        <w:rPr>
          <w:rFonts w:ascii="Times New Roman" w:eastAsia="Times New Roman" w:hAnsi="Times New Roman"/>
          <w:sz w:val="24"/>
        </w:rPr>
        <w:t>Unutarnjom revizijom moraju biti obuhvaćene aktivnosti u vezi s nekretninama.</w:t>
      </w:r>
    </w:p>
    <w:p w:rsidR="00BE2989" w:rsidRDefault="00BE2989" w:rsidP="00BE2989">
      <w:pPr>
        <w:spacing w:line="124" w:lineRule="exact"/>
        <w:rPr>
          <w:sz w:val="24"/>
        </w:rPr>
      </w:pPr>
    </w:p>
    <w:p w:rsidR="00BE2989" w:rsidRDefault="00BE2989" w:rsidP="00BE2989">
      <w:pPr>
        <w:numPr>
          <w:ilvl w:val="0"/>
          <w:numId w:val="41"/>
        </w:numPr>
        <w:tabs>
          <w:tab w:val="left" w:pos="840"/>
        </w:tabs>
        <w:spacing w:line="0" w:lineRule="atLeast"/>
        <w:ind w:left="840" w:hanging="277"/>
        <w:rPr>
          <w:sz w:val="24"/>
        </w:rPr>
      </w:pPr>
      <w:r>
        <w:rPr>
          <w:rFonts w:ascii="Times New Roman" w:eastAsia="Times New Roman" w:hAnsi="Times New Roman"/>
          <w:sz w:val="24"/>
        </w:rPr>
        <w:t>Mora se pratiti provedba danih preporuka.</w:t>
      </w:r>
    </w:p>
    <w:p w:rsidR="00BE2989" w:rsidRDefault="00BE2989" w:rsidP="00BE2989">
      <w:pPr>
        <w:spacing w:line="12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9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Lekcije naučene iz naprijed navedenog Izvješća Državnog ureda za reviziju svakako će biti korisne prilikom izrade tražene procedure.</w:t>
      </w:r>
    </w:p>
    <w:p w:rsidR="00BE2989" w:rsidRDefault="00BE2989" w:rsidP="00BE2989">
      <w:pPr>
        <w:spacing w:line="339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9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 nastavku se daje primjer procedure raspolaganja i upravljanja nekretninama </w:t>
      </w:r>
      <w:r w:rsidR="008240B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koji je moguće i potrebno prilagoditi okolnostima kod svakog od obveznika.</w:t>
      </w: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46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jc w:val="right"/>
        <w:rPr>
          <w:sz w:val="22"/>
        </w:rPr>
      </w:pPr>
    </w:p>
    <w:p w:rsidR="00BE2989" w:rsidRDefault="00BE2989" w:rsidP="00BE2989">
      <w:pPr>
        <w:spacing w:line="0" w:lineRule="atLeast"/>
        <w:jc w:val="right"/>
        <w:rPr>
          <w:sz w:val="22"/>
        </w:rPr>
        <w:sectPr w:rsidR="00BE2989">
          <w:pgSz w:w="11900" w:h="16838"/>
          <w:pgMar w:top="1440" w:right="846" w:bottom="419" w:left="1280" w:header="0" w:footer="0" w:gutter="0"/>
          <w:cols w:space="0" w:equalWidth="0">
            <w:col w:w="9780"/>
          </w:cols>
          <w:docGrid w:linePitch="360"/>
        </w:sectPr>
      </w:pPr>
    </w:p>
    <w:p w:rsidR="00BE2989" w:rsidRPr="009C16D9" w:rsidRDefault="00BE2989" w:rsidP="00BE2989">
      <w:pPr>
        <w:spacing w:line="378" w:lineRule="auto"/>
        <w:ind w:right="720"/>
        <w:rPr>
          <w:rFonts w:ascii="Times New Roman" w:eastAsia="Times New Roman" w:hAnsi="Times New Roman"/>
          <w:b/>
          <w:i/>
          <w:sz w:val="24"/>
        </w:rPr>
      </w:pPr>
      <w:bookmarkStart w:id="1" w:name="page61"/>
      <w:bookmarkEnd w:id="1"/>
      <w:r w:rsidRPr="009C16D9">
        <w:rPr>
          <w:rFonts w:ascii="Times New Roman" w:eastAsia="Times New Roman" w:hAnsi="Times New Roman"/>
          <w:b/>
          <w:i/>
          <w:sz w:val="24"/>
        </w:rPr>
        <w:lastRenderedPageBreak/>
        <w:t xml:space="preserve">Na temelju </w:t>
      </w:r>
      <w:r w:rsidR="004D1308">
        <w:rPr>
          <w:rFonts w:ascii="Times New Roman" w:eastAsia="Times New Roman" w:hAnsi="Times New Roman"/>
          <w:b/>
          <w:i/>
          <w:sz w:val="24"/>
        </w:rPr>
        <w:t xml:space="preserve">članka 100. </w:t>
      </w:r>
      <w:r w:rsidRPr="009C16D9">
        <w:rPr>
          <w:rFonts w:ascii="Times New Roman" w:eastAsia="Times New Roman" w:hAnsi="Times New Roman"/>
          <w:b/>
          <w:i/>
          <w:sz w:val="24"/>
        </w:rPr>
        <w:t xml:space="preserve">Statuta Osnovne škole Skrad , a u vezi sa člankom 34. Zakona o fiskalnoj odgovornosti (Narodne novine, br. 111/18) i člankom 7. Uredbe o sastavljanju i predaji Izjave o fiskalnoj odgovornosti (Narodne novine, broj 95/19) ravnatelj Osnovne škole Skrad  </w:t>
      </w:r>
      <w:r w:rsidR="004D1308">
        <w:rPr>
          <w:rFonts w:ascii="Times New Roman" w:eastAsia="Times New Roman" w:hAnsi="Times New Roman"/>
          <w:b/>
          <w:i/>
          <w:sz w:val="24"/>
        </w:rPr>
        <w:t xml:space="preserve">Vjekoslav Pintar </w:t>
      </w:r>
      <w:r w:rsidRPr="009C16D9">
        <w:rPr>
          <w:rFonts w:ascii="Times New Roman" w:eastAsia="Times New Roman" w:hAnsi="Times New Roman"/>
          <w:b/>
          <w:i/>
          <w:sz w:val="24"/>
        </w:rPr>
        <w:t>donosi</w:t>
      </w:r>
      <w:r w:rsidR="00BB0D17">
        <w:rPr>
          <w:rFonts w:ascii="Times New Roman" w:eastAsia="Times New Roman" w:hAnsi="Times New Roman"/>
          <w:b/>
          <w:i/>
          <w:sz w:val="24"/>
        </w:rPr>
        <w:t>,  dana 31.10. 2019. godine</w:t>
      </w:r>
      <w:bookmarkStart w:id="2" w:name="_GoBack"/>
      <w:bookmarkEnd w:id="2"/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69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PROCEDURU STJECANJA I RASPOLAGANJA NEKRETNINAMA</w:t>
      </w:r>
    </w:p>
    <w:p w:rsidR="00BE2989" w:rsidRDefault="00BE2989" w:rsidP="00BE2989">
      <w:pPr>
        <w:spacing w:line="139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VLASNIŠTVU ŠKOLE</w:t>
      </w: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52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1.</w:t>
      </w:r>
    </w:p>
    <w:p w:rsidR="00BE2989" w:rsidRDefault="00BE2989" w:rsidP="00BE2989">
      <w:pPr>
        <w:spacing w:line="137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93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Ovom Procedurom propisuje se način i postupak stjecanja i raspolaganja nekretninama u vlasništvu Osnovne škole Skrad.</w:t>
      </w:r>
    </w:p>
    <w:p w:rsidR="00BE2989" w:rsidRDefault="00BE2989" w:rsidP="00BE2989">
      <w:pPr>
        <w:spacing w:line="339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2.</w:t>
      </w:r>
    </w:p>
    <w:p w:rsidR="00BE2989" w:rsidRDefault="00BE2989" w:rsidP="00BE2989">
      <w:pPr>
        <w:spacing w:line="137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93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Izrazi koji se koriste u ovoj Proceduri za osobe u muškom rodu, upotrijebljeni su neutralno i odnose se jednako na muške i ženske osobe.</w:t>
      </w:r>
    </w:p>
    <w:p w:rsidR="00BE2989" w:rsidRDefault="00BE2989" w:rsidP="00BE2989">
      <w:pPr>
        <w:spacing w:line="337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ind w:left="4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3.</w:t>
      </w:r>
    </w:p>
    <w:p w:rsidR="00BE2989" w:rsidRDefault="00BE2989" w:rsidP="00BE2989">
      <w:pPr>
        <w:spacing w:line="139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Stjecanje i raspolaganje nekretninama u vlasništvu Osnovne škole Skrad  određuje se kako slijedi:</w:t>
      </w: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62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jc w:val="right"/>
        <w:rPr>
          <w:sz w:val="22"/>
        </w:rPr>
        <w:sectPr w:rsidR="00BE2989">
          <w:pgSz w:w="11900" w:h="16838"/>
          <w:pgMar w:top="1440" w:right="846" w:bottom="419" w:left="1280" w:header="0" w:footer="0" w:gutter="0"/>
          <w:cols w:space="0" w:equalWidth="0">
            <w:col w:w="9780"/>
          </w:cols>
          <w:docGrid w:linePitch="360"/>
        </w:sect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3" w:name="page62"/>
      <w:bookmarkEnd w:id="3"/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27" w:lineRule="exact"/>
        <w:rPr>
          <w:rFonts w:ascii="Times New Roman" w:eastAsia="Times New Roman" w:hAnsi="Times New Roman"/>
        </w:rPr>
      </w:pPr>
    </w:p>
    <w:tbl>
      <w:tblPr>
        <w:tblW w:w="14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3800"/>
        <w:gridCol w:w="80"/>
        <w:gridCol w:w="2700"/>
        <w:gridCol w:w="2780"/>
      </w:tblGrid>
      <w:tr w:rsidR="00BE2989" w:rsidTr="004F298B">
        <w:trPr>
          <w:trHeight w:val="262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DIJAGRAM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IZVRŠENJE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123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OPIS AKTIVNOSTI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POPRATNI DOKUMENTI</w:t>
            </w:r>
          </w:p>
        </w:tc>
      </w:tr>
      <w:tr w:rsidR="00BE2989" w:rsidTr="004F298B">
        <w:trPr>
          <w:trHeight w:val="164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TIJEKA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ODGOVORNOST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ROK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E2989" w:rsidTr="004F298B">
        <w:trPr>
          <w:trHeight w:val="13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2989" w:rsidTr="004F298B">
        <w:trPr>
          <w:trHeight w:val="14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2989" w:rsidTr="004F298B">
        <w:trPr>
          <w:trHeight w:val="2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A) </w:t>
            </w:r>
            <w:r>
              <w:rPr>
                <w:rFonts w:ascii="Times New Roman" w:eastAsia="Times New Roman" w:hAnsi="Times New Roman"/>
                <w:sz w:val="22"/>
              </w:rPr>
              <w:t>Kupnja,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I. </w:t>
            </w:r>
            <w:r>
              <w:rPr>
                <w:rFonts w:ascii="Times New Roman" w:eastAsia="Times New Roman" w:hAnsi="Times New Roman"/>
                <w:sz w:val="22"/>
              </w:rPr>
              <w:t>Zaprimanje zahtjeva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I. </w:t>
            </w: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I. </w:t>
            </w:r>
            <w:r>
              <w:rPr>
                <w:rFonts w:ascii="Times New Roman" w:eastAsia="Times New Roman" w:hAnsi="Times New Roman"/>
                <w:sz w:val="22"/>
              </w:rPr>
              <w:t>U roku od 8 dana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I. </w:t>
            </w:r>
            <w:r>
              <w:rPr>
                <w:rFonts w:ascii="Times New Roman" w:eastAsia="Times New Roman" w:hAnsi="Times New Roman"/>
                <w:sz w:val="22"/>
              </w:rPr>
              <w:t>Odluka o stjecanju i</w:t>
            </w: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prodaja ili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zainteresirane osobe/ stranke/ ili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kupnje ili prodaje i ravnatelj škole 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ocjenjuje se osnovanost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raspolaganju nekretnina u</w:t>
            </w: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zamjena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pokretanje postupka po službenoj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zahtjeva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vlasništvu Škole i Plana rada</w:t>
            </w:r>
          </w:p>
        </w:tc>
      </w:tr>
      <w:tr w:rsidR="00BE2989" w:rsidTr="004F298B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0E3CC2" w:rsidP="0056574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</w:t>
            </w:r>
            <w:r w:rsidR="00BE2989">
              <w:rPr>
                <w:rFonts w:ascii="Times New Roman" w:eastAsia="Times New Roman" w:hAnsi="Times New Roman"/>
                <w:sz w:val="22"/>
              </w:rPr>
              <w:t>ekretnina</w:t>
            </w:r>
            <w:r>
              <w:rPr>
                <w:rFonts w:ascii="Times New Roman" w:eastAsia="Times New Roman" w:hAnsi="Times New Roman"/>
                <w:sz w:val="22"/>
              </w:rPr>
              <w:t>, zgrada ili dijelova zgrada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dužnosti radi realizacije plana,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Osnivača škole</w:t>
            </w: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Programa ili Odluke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nadležnog tijela Osnovne škole Skrad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4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4F298B">
        <w:trPr>
          <w:trHeight w:val="2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II. </w:t>
            </w:r>
            <w:r>
              <w:rPr>
                <w:rFonts w:ascii="Times New Roman" w:eastAsia="Times New Roman" w:hAnsi="Times New Roman"/>
                <w:sz w:val="22"/>
              </w:rPr>
              <w:t>Analiza tržišta i Pribavljanje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II. </w:t>
            </w: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II. </w:t>
            </w:r>
            <w:r>
              <w:rPr>
                <w:rFonts w:ascii="Times New Roman" w:eastAsia="Times New Roman" w:hAnsi="Times New Roman"/>
                <w:sz w:val="22"/>
              </w:rPr>
              <w:t>U roku od 5 dana od dana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podataka u tržišnoj vrijednosti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pokretanja postupka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nekretnine provodi se sukladno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važećim propisima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4F298B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Tržišna vrijednost nekretnine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utvrđuje se putem stalnih sudskih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vještaka ili stalnih sudskih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procjenitelja koji o istome izrađuju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procjembeni elaborat.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2989" w:rsidTr="004F298B">
        <w:trPr>
          <w:trHeight w:val="4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III. </w:t>
            </w:r>
            <w:r>
              <w:rPr>
                <w:rFonts w:ascii="Times New Roman" w:eastAsia="Times New Roman" w:hAnsi="Times New Roman"/>
                <w:sz w:val="22"/>
              </w:rPr>
              <w:t>Donošenje Odluke 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III. a) </w:t>
            </w:r>
            <w:r>
              <w:rPr>
                <w:rFonts w:ascii="Times New Roman" w:eastAsia="Times New Roman" w:hAnsi="Times New Roman"/>
                <w:sz w:val="22"/>
              </w:rPr>
              <w:t>Ravnatelj</w:t>
            </w:r>
            <w:r w:rsidR="004F298B">
              <w:rPr>
                <w:rFonts w:ascii="Times New Roman" w:eastAsia="Times New Roman" w:hAnsi="Times New Roman"/>
                <w:sz w:val="22"/>
              </w:rPr>
              <w:t xml:space="preserve"> i 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III. </w:t>
            </w:r>
            <w:r>
              <w:rPr>
                <w:rFonts w:ascii="Times New Roman" w:eastAsia="Times New Roman" w:hAnsi="Times New Roman"/>
                <w:sz w:val="22"/>
              </w:rPr>
              <w:t>U roku od 15 – 20 dana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4F298B">
        <w:trPr>
          <w:trHeight w:val="2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kupnji/prodaji nekretnine po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Osnivač škole Primorsko goranska županija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zaprimanja zahtjeva stranke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tržišnoj cijeni koju donosi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ili pokretanja postupka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Ravnatelj uz suglasnost Osnivača škole /Primorsko goranska županija/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 po službenoj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dužnosti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2989" w:rsidTr="004F298B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E2989" w:rsidRDefault="00BE2989" w:rsidP="00BE2989">
      <w:pPr>
        <w:rPr>
          <w:sz w:val="22"/>
        </w:rPr>
        <w:sectPr w:rsidR="00BE2989">
          <w:pgSz w:w="16840" w:h="11906" w:orient="landscape"/>
          <w:pgMar w:top="1440" w:right="958" w:bottom="409" w:left="1300" w:header="0" w:footer="0" w:gutter="0"/>
          <w:cols w:space="0" w:equalWidth="0">
            <w:col w:w="14580"/>
          </w:cols>
          <w:docGrid w:linePitch="360"/>
        </w:sect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4" w:name="page63"/>
      <w:bookmarkEnd w:id="4"/>
    </w:p>
    <w:p w:rsidR="00BE2989" w:rsidRDefault="00BE2989" w:rsidP="00BE2989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3800"/>
        <w:gridCol w:w="2780"/>
        <w:gridCol w:w="2780"/>
      </w:tblGrid>
      <w:tr w:rsidR="00BE2989" w:rsidTr="0056574F">
        <w:trPr>
          <w:trHeight w:val="241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IV. </w:t>
            </w:r>
            <w:r>
              <w:rPr>
                <w:rFonts w:ascii="Times New Roman" w:eastAsia="Times New Roman" w:hAnsi="Times New Roman"/>
                <w:sz w:val="22"/>
              </w:rPr>
              <w:t>Objava natječaja temeljem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IV. </w:t>
            </w: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IV. </w:t>
            </w:r>
            <w:r>
              <w:rPr>
                <w:rFonts w:ascii="Times New Roman" w:eastAsia="Times New Roman" w:hAnsi="Times New Roman"/>
                <w:sz w:val="22"/>
              </w:rPr>
              <w:t>U roku od 3 dana od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članka 11. Odluke i članka 10.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 i službenik za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stupanja na snagu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Zakona o pravu na pristup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informiranje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kupnji/prodaji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informacijama.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Natječaj se objavljuje u dnevnom ili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tjednom listu, na oglasnoj ploči i 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službenim web stranicama </w:t>
            </w:r>
            <w:r w:rsidR="004F298B">
              <w:rPr>
                <w:rFonts w:ascii="Times New Roman" w:eastAsia="Times New Roman" w:hAnsi="Times New Roman"/>
                <w:sz w:val="22"/>
              </w:rPr>
              <w:t>Škole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2989" w:rsidTr="0056574F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V. </w:t>
            </w:r>
            <w:r>
              <w:rPr>
                <w:rFonts w:ascii="Times New Roman" w:eastAsia="Times New Roman" w:hAnsi="Times New Roman"/>
                <w:sz w:val="22"/>
              </w:rPr>
              <w:t xml:space="preserve">Zaprimanje ponuda u </w:t>
            </w:r>
            <w:r w:rsidR="004F298B">
              <w:rPr>
                <w:rFonts w:ascii="Times New Roman" w:eastAsia="Times New Roman" w:hAnsi="Times New Roman"/>
                <w:sz w:val="22"/>
              </w:rPr>
              <w:t>tajništvu škole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V. </w:t>
            </w:r>
            <w:r w:rsidR="004F298B">
              <w:rPr>
                <w:rFonts w:ascii="Times New Roman" w:eastAsia="Times New Roman" w:hAnsi="Times New Roman"/>
                <w:b/>
                <w:sz w:val="22"/>
              </w:rPr>
              <w:t xml:space="preserve">Tajnica škole  </w:t>
            </w:r>
            <w:r w:rsidR="004F298B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V. </w:t>
            </w:r>
            <w:r>
              <w:rPr>
                <w:rFonts w:ascii="Times New Roman" w:eastAsia="Times New Roman" w:hAnsi="Times New Roman"/>
                <w:sz w:val="22"/>
              </w:rPr>
              <w:t>Rok je određen 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objavljenom natječaju ili 8 -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 dana od dana objave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natječaja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4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56574F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VI. </w:t>
            </w:r>
            <w:r>
              <w:rPr>
                <w:rFonts w:ascii="Times New Roman" w:eastAsia="Times New Roman" w:hAnsi="Times New Roman"/>
                <w:sz w:val="22"/>
              </w:rPr>
              <w:t xml:space="preserve">Saziv komisije </w:t>
            </w:r>
            <w:r w:rsidR="009C16D9">
              <w:rPr>
                <w:rFonts w:ascii="Times New Roman" w:eastAsia="Times New Roman" w:hAnsi="Times New Roman"/>
                <w:sz w:val="22"/>
              </w:rPr>
              <w:t xml:space="preserve">koju čine predstavnici </w:t>
            </w:r>
            <w:r w:rsidR="004F298B">
              <w:rPr>
                <w:rFonts w:ascii="Times New Roman" w:eastAsia="Times New Roman" w:hAnsi="Times New Roman"/>
                <w:sz w:val="22"/>
              </w:rPr>
              <w:t>Škole i PGŽ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VI. </w:t>
            </w: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VI. </w:t>
            </w:r>
            <w:r>
              <w:rPr>
                <w:rFonts w:ascii="Times New Roman" w:eastAsia="Times New Roman" w:hAnsi="Times New Roman"/>
                <w:sz w:val="22"/>
              </w:rPr>
              <w:t>3 dana nakon isteka roka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 ili prodaje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 podnošenje ponuda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 obavještava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predsjednika Komisije o potrebi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sazivanja sjednice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3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56574F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VII. </w:t>
            </w:r>
            <w:r>
              <w:rPr>
                <w:rFonts w:ascii="Times New Roman" w:eastAsia="Times New Roman" w:hAnsi="Times New Roman"/>
                <w:sz w:val="22"/>
              </w:rPr>
              <w:t>U nadležnosti Komisije za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VII. </w:t>
            </w: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VII</w:t>
            </w:r>
            <w:r>
              <w:rPr>
                <w:rFonts w:ascii="Times New Roman" w:eastAsia="Times New Roman" w:hAnsi="Times New Roman"/>
                <w:sz w:val="22"/>
              </w:rPr>
              <w:t>. U roku od 3 dana od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raspolaganje imovinom </w:t>
            </w:r>
            <w:r w:rsidR="004F298B">
              <w:rPr>
                <w:rFonts w:ascii="Times New Roman" w:eastAsia="Times New Roman" w:hAnsi="Times New Roman"/>
                <w:sz w:val="22"/>
              </w:rPr>
              <w:t xml:space="preserve">Škole </w:t>
            </w:r>
            <w:r>
              <w:rPr>
                <w:rFonts w:ascii="Times New Roman" w:eastAsia="Times New Roman" w:hAnsi="Times New Roman"/>
                <w:sz w:val="22"/>
              </w:rPr>
              <w:t xml:space="preserve"> je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 nekretnine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otvaranja ponuda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utvrđivanje broja zaprimljenih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izrađuje se prijedlog Odluke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ponuda i pravovremenosti 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odabiru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pravovaljanost ponuda, odnosno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utvrđivanje najpovoljnije ponude;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izrada zapisnika o otvaranju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ponuda, izrada prijedloga Odluke 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podnošenje prijedloga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9C16D9" w:rsidP="009C16D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Ravnatelju, odnosno Osnivaču škole</w:t>
            </w:r>
            <w:r w:rsidR="00BE2989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9C16D9">
        <w:trPr>
          <w:trHeight w:val="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radi donošenja Odluke o odabiru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490"/>
        </w:trPr>
        <w:tc>
          <w:tcPr>
            <w:tcW w:w="18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60" w:type="dxa"/>
            <w:gridSpan w:val="2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4860"/>
              <w:rPr>
                <w:sz w:val="22"/>
              </w:rPr>
            </w:pPr>
          </w:p>
        </w:tc>
      </w:tr>
    </w:tbl>
    <w:p w:rsidR="00BE2989" w:rsidRDefault="00BE2989" w:rsidP="00BE2989">
      <w:pPr>
        <w:rPr>
          <w:sz w:val="22"/>
        </w:rPr>
        <w:sectPr w:rsidR="00BE2989">
          <w:pgSz w:w="16840" w:h="11906" w:orient="landscape"/>
          <w:pgMar w:top="1440" w:right="958" w:bottom="409" w:left="1300" w:header="0" w:footer="0" w:gutter="0"/>
          <w:cols w:space="0" w:equalWidth="0">
            <w:col w:w="14580"/>
          </w:cols>
          <w:docGrid w:linePitch="360"/>
        </w:sect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5" w:name="page64"/>
      <w:bookmarkEnd w:id="5"/>
    </w:p>
    <w:p w:rsidR="00BE2989" w:rsidRDefault="00BE2989" w:rsidP="00BE2989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14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3800"/>
        <w:gridCol w:w="2780"/>
        <w:gridCol w:w="2780"/>
      </w:tblGrid>
      <w:tr w:rsidR="00BE2989" w:rsidTr="000E3CC2">
        <w:trPr>
          <w:trHeight w:val="23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VIII. </w:t>
            </w:r>
            <w:r>
              <w:rPr>
                <w:rFonts w:ascii="Times New Roman" w:eastAsia="Times New Roman" w:hAnsi="Times New Roman"/>
                <w:sz w:val="22"/>
              </w:rPr>
              <w:t>Donošenje Odluke o odabiru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37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VIII.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VIII. </w:t>
            </w:r>
            <w:r>
              <w:rPr>
                <w:rFonts w:ascii="Times New Roman" w:eastAsia="Times New Roman" w:hAnsi="Times New Roman"/>
                <w:sz w:val="22"/>
              </w:rPr>
              <w:t>U roku od 8 - 15 dana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najpovoljnije ponude donosi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a) </w:t>
            </w:r>
            <w:r w:rsidR="004F298B">
              <w:rPr>
                <w:rFonts w:ascii="Times New Roman" w:eastAsia="Times New Roman" w:hAnsi="Times New Roman"/>
                <w:sz w:val="22"/>
              </w:rPr>
              <w:t>Školski odbor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 dana podnošenja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98B" w:rsidRPr="004F298B" w:rsidRDefault="004F298B" w:rsidP="004F298B">
            <w:pPr>
              <w:pStyle w:val="Odlomakpopisa"/>
              <w:numPr>
                <w:ilvl w:val="0"/>
                <w:numId w:val="45"/>
              </w:num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4F298B">
              <w:rPr>
                <w:rFonts w:ascii="Times New Roman" w:eastAsia="Times New Roman" w:hAnsi="Times New Roman"/>
                <w:sz w:val="22"/>
              </w:rPr>
              <w:t xml:space="preserve">Ravnatelj Škole </w:t>
            </w:r>
            <w:r w:rsidR="00BE2989" w:rsidRPr="004F298B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4F298B">
              <w:rPr>
                <w:rFonts w:ascii="Times New Roman" w:eastAsia="Times New Roman" w:hAnsi="Times New Roman"/>
                <w:sz w:val="22"/>
              </w:rPr>
              <w:t>škole</w:t>
            </w:r>
            <w:proofErr w:type="spellEnd"/>
            <w:r w:rsidRPr="004F298B">
              <w:rPr>
                <w:rFonts w:ascii="Times New Roman" w:eastAsia="Times New Roman" w:hAnsi="Times New Roman"/>
                <w:sz w:val="22"/>
              </w:rPr>
              <w:t xml:space="preserve"> uz suglasnost osnivača PGŽ </w:t>
            </w:r>
          </w:p>
          <w:p w:rsidR="00BE2989" w:rsidRPr="004F298B" w:rsidRDefault="00BE2989" w:rsidP="004F298B">
            <w:pPr>
              <w:pStyle w:val="Odlomakpopisa"/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 w:rsidRPr="004F298B">
              <w:rPr>
                <w:rFonts w:ascii="Times New Roman" w:eastAsia="Times New Roman" w:hAnsi="Times New Roman"/>
                <w:sz w:val="22"/>
              </w:rPr>
              <w:t>ukoliko se radi 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b) </w:t>
            </w:r>
            <w:r w:rsidR="004F298B">
              <w:rPr>
                <w:rFonts w:ascii="Times New Roman" w:eastAsia="Times New Roman" w:hAnsi="Times New Roman"/>
                <w:sz w:val="22"/>
              </w:rPr>
              <w:t>Ravnatelj škol</w:t>
            </w:r>
            <w:r>
              <w:rPr>
                <w:rFonts w:ascii="Times New Roman" w:eastAsia="Times New Roman" w:hAnsi="Times New Roman"/>
                <w:sz w:val="22"/>
              </w:rPr>
              <w:t>e,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prijedloga Odluke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Školskom odboru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nekretnini čija pojedinačna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vrijednost ne prelazi 0,5% iznosa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prihoda bez primitaka ostvarenih 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godini koja prethodi godini u kojoj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1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 odlučuje o stjecanju i otuđivanju,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9C16D9">
        <w:trPr>
          <w:trHeight w:val="288"/>
        </w:trPr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najviše do 1.000.000,00 kn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9C16D9">
        <w:trPr>
          <w:trHeight w:val="221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IX. </w:t>
            </w:r>
            <w:r>
              <w:rPr>
                <w:rFonts w:ascii="Times New Roman" w:eastAsia="Times New Roman" w:hAnsi="Times New Roman"/>
                <w:sz w:val="22"/>
              </w:rPr>
              <w:t>Rješavanje po žalbi protiv</w:t>
            </w:r>
          </w:p>
        </w:tc>
        <w:tc>
          <w:tcPr>
            <w:tcW w:w="3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IX. </w:t>
            </w:r>
            <w:r w:rsidR="004F298B">
              <w:rPr>
                <w:rFonts w:ascii="Times New Roman" w:eastAsia="Times New Roman" w:hAnsi="Times New Roman"/>
                <w:sz w:val="22"/>
              </w:rPr>
              <w:t>Školski odbor</w:t>
            </w:r>
          </w:p>
        </w:tc>
        <w:tc>
          <w:tcPr>
            <w:tcW w:w="2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IX. </w:t>
            </w:r>
            <w:r>
              <w:rPr>
                <w:rFonts w:ascii="Times New Roman" w:eastAsia="Times New Roman" w:hAnsi="Times New Roman"/>
                <w:sz w:val="22"/>
              </w:rPr>
              <w:t>Rok za žalbu protiv</w:t>
            </w:r>
          </w:p>
        </w:tc>
        <w:tc>
          <w:tcPr>
            <w:tcW w:w="2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odabiru, ako je žalba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odabiru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podnesena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najpovoljnije ponude je 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od dana primitka iste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2989" w:rsidTr="000E3CC2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X. </w:t>
            </w:r>
            <w:r>
              <w:rPr>
                <w:rFonts w:ascii="Times New Roman" w:eastAsia="Times New Roman" w:hAnsi="Times New Roman"/>
                <w:sz w:val="22"/>
              </w:rPr>
              <w:t>Po konačnosti Odluke o odabiru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X. </w:t>
            </w:r>
            <w:r w:rsidR="004F298B">
              <w:rPr>
                <w:rFonts w:ascii="Times New Roman" w:eastAsia="Times New Roman" w:hAnsi="Times New Roman"/>
                <w:sz w:val="22"/>
              </w:rPr>
              <w:t>Ravnatelj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X. </w:t>
            </w:r>
            <w:r>
              <w:rPr>
                <w:rFonts w:ascii="Times New Roman" w:eastAsia="Times New Roman" w:hAnsi="Times New Roman"/>
                <w:sz w:val="22"/>
              </w:rPr>
              <w:t>U roku od 8 dana od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0E3CC2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zaključuje se Ugovor sa odobrenim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konačnosti Odluke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ponuditeljem ; Kupoprodajni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ugovor / Ugovor o zamjeni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nekretnina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0E3CC2">
        <w:trPr>
          <w:trHeight w:val="24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E2989" w:rsidRDefault="00BE2989" w:rsidP="00BE2989">
      <w:pPr>
        <w:rPr>
          <w:sz w:val="22"/>
        </w:rPr>
        <w:sectPr w:rsidR="00BE2989">
          <w:pgSz w:w="16840" w:h="11906" w:orient="landscape"/>
          <w:pgMar w:top="1440" w:right="958" w:bottom="409" w:left="1300" w:header="0" w:footer="0" w:gutter="0"/>
          <w:cols w:space="0" w:equalWidth="0">
            <w:col w:w="14580"/>
          </w:cols>
          <w:docGrid w:linePitch="360"/>
        </w:sect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6" w:name="page65"/>
      <w:bookmarkEnd w:id="6"/>
    </w:p>
    <w:p w:rsidR="00BE2989" w:rsidRDefault="00BE2989" w:rsidP="00BE2989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3800"/>
        <w:gridCol w:w="2780"/>
        <w:gridCol w:w="2780"/>
      </w:tblGrid>
      <w:tr w:rsidR="00BE2989" w:rsidTr="0056574F">
        <w:trPr>
          <w:trHeight w:val="241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 slučaju obročne otplate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kupoprodajne cijene Ugovor mora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sadržavati odredbu o uknjižbi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založnog prava (hipoteke) za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neisplaćeni dio kupoprodajne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cijene, ugovorne kamate i za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zatezne kamate za zakašnjenje 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plaćanju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XI. </w:t>
            </w:r>
            <w:r>
              <w:rPr>
                <w:rFonts w:ascii="Times New Roman" w:eastAsia="Times New Roman" w:hAnsi="Times New Roman"/>
                <w:sz w:val="22"/>
              </w:rPr>
              <w:t>Izuzetak od propisane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XI. </w:t>
            </w:r>
            <w:r w:rsidR="004F298B">
              <w:rPr>
                <w:rFonts w:ascii="Times New Roman" w:eastAsia="Times New Roman" w:hAnsi="Times New Roman"/>
                <w:sz w:val="22"/>
              </w:rPr>
              <w:t>Ravnatelj ili školski odbor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XI.</w:t>
            </w:r>
            <w:r>
              <w:rPr>
                <w:rFonts w:ascii="Times New Roman" w:eastAsia="Times New Roman" w:hAnsi="Times New Roman"/>
                <w:sz w:val="22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 U roku od 8 - 15 dana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procedure je izravna pogodba,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ovisno o tržišnoj vrijednosti nekretnine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 dana podnošenja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temeljem članka 6. Odluke 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prijedloga Odluke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stjecanju i raspolaganju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Školskom odboru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nekretninama i članka 391. Zakona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vlasništvu i drugim stvarnim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pravima (NN br. 91/96, 68/98,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137/99, 22/00, 73/00, 129/00,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114/01, 79/06, 141/06, 146/08,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38/09, 153/09, 143/12 i 152/14)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10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0E3CC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 Donošenje odluke </w:t>
            </w:r>
            <w:r w:rsidR="000E3CC2">
              <w:rPr>
                <w:rFonts w:ascii="Times New Roman" w:eastAsia="Times New Roman" w:hAnsi="Times New Roman"/>
                <w:sz w:val="22"/>
              </w:rPr>
              <w:t>Školskog odbora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izravnoj pogodbi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52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XII.</w:t>
            </w:r>
            <w:r>
              <w:rPr>
                <w:rFonts w:ascii="Times New Roman" w:eastAsia="Times New Roman" w:hAnsi="Times New Roman"/>
                <w:sz w:val="22"/>
              </w:rPr>
              <w:t>. Rješavanje po žalbi protiv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0E3CC2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XII. </w:t>
            </w:r>
            <w:r w:rsidR="000E3CC2">
              <w:rPr>
                <w:rFonts w:ascii="Times New Roman" w:eastAsia="Times New Roman" w:hAnsi="Times New Roman"/>
                <w:sz w:val="22"/>
              </w:rPr>
              <w:t>Školski odbor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XII. </w:t>
            </w:r>
            <w:r>
              <w:rPr>
                <w:rFonts w:ascii="Times New Roman" w:eastAsia="Times New Roman" w:hAnsi="Times New Roman"/>
                <w:sz w:val="22"/>
              </w:rPr>
              <w:t>Rok za žalbu protiv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izravnoj pogodbi, ako je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izravnoj pogodbi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žalba podnesena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je 8 dana od dana primitka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7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iste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1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XIII. </w:t>
            </w:r>
            <w:r>
              <w:rPr>
                <w:rFonts w:ascii="Times New Roman" w:eastAsia="Times New Roman" w:hAnsi="Times New Roman"/>
                <w:sz w:val="22"/>
              </w:rPr>
              <w:t>Po konačnosti Odluke 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0E3CC2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XIII. </w:t>
            </w:r>
            <w:r w:rsidR="000E3CC2">
              <w:rPr>
                <w:rFonts w:ascii="Times New Roman" w:eastAsia="Times New Roman" w:hAnsi="Times New Roman"/>
                <w:sz w:val="22"/>
              </w:rPr>
              <w:t>Ravnatelj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XIII. </w:t>
            </w:r>
            <w:r>
              <w:rPr>
                <w:rFonts w:ascii="Times New Roman" w:eastAsia="Times New Roman" w:hAnsi="Times New Roman"/>
                <w:sz w:val="22"/>
              </w:rPr>
              <w:t>U roku od 8 dana od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izravnoj pogodbi zaključuje se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konačnosti Odluke o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izravnoj pogodbi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3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E2989" w:rsidTr="0056574F">
        <w:trPr>
          <w:trHeight w:val="360"/>
        </w:trPr>
        <w:tc>
          <w:tcPr>
            <w:tcW w:w="18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60" w:type="dxa"/>
            <w:gridSpan w:val="2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4860"/>
              <w:rPr>
                <w:sz w:val="22"/>
              </w:rPr>
            </w:pPr>
          </w:p>
        </w:tc>
      </w:tr>
    </w:tbl>
    <w:p w:rsidR="00BE2989" w:rsidRDefault="00BE2989" w:rsidP="00BE2989">
      <w:pPr>
        <w:rPr>
          <w:sz w:val="22"/>
        </w:rPr>
        <w:sectPr w:rsidR="00BE2989">
          <w:pgSz w:w="16840" w:h="11906" w:orient="landscape"/>
          <w:pgMar w:top="1440" w:right="958" w:bottom="409" w:left="1300" w:header="0" w:footer="0" w:gutter="0"/>
          <w:cols w:space="0" w:equalWidth="0">
            <w:col w:w="14580"/>
          </w:cols>
          <w:docGrid w:linePitch="360"/>
        </w:sect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7" w:name="page66"/>
      <w:bookmarkEnd w:id="7"/>
    </w:p>
    <w:p w:rsidR="00BE2989" w:rsidRDefault="00BE2989" w:rsidP="00BE2989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14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380"/>
        <w:gridCol w:w="2020"/>
        <w:gridCol w:w="80"/>
        <w:gridCol w:w="1140"/>
        <w:gridCol w:w="2580"/>
        <w:gridCol w:w="2780"/>
        <w:gridCol w:w="2780"/>
      </w:tblGrid>
      <w:tr w:rsidR="00BE2989" w:rsidTr="00A82C19">
        <w:trPr>
          <w:trHeight w:val="29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Ugovor sa ponuditeljem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A82C19">
        <w:trPr>
          <w:trHeight w:val="52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A82C19">
        <w:trPr>
          <w:trHeight w:val="21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XIV. </w:t>
            </w:r>
            <w:r>
              <w:rPr>
                <w:rFonts w:ascii="Times New Roman" w:eastAsia="Times New Roman" w:hAnsi="Times New Roman"/>
                <w:sz w:val="22"/>
              </w:rPr>
              <w:t>Dostavljanje potpisanog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XIV. </w:t>
            </w: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XIV. </w:t>
            </w:r>
            <w:r>
              <w:rPr>
                <w:rFonts w:ascii="Times New Roman" w:eastAsia="Times New Roman" w:hAnsi="Times New Roman"/>
                <w:sz w:val="22"/>
              </w:rPr>
              <w:t>U roku od 5-8 dana od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E2989" w:rsidTr="00A82C19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0E3CC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ovjerenog Ugovora </w:t>
            </w:r>
            <w:r w:rsidR="000E3CC2">
              <w:rPr>
                <w:rFonts w:ascii="Times New Roman" w:eastAsia="Times New Roman" w:hAnsi="Times New Roman"/>
                <w:sz w:val="22"/>
              </w:rPr>
              <w:t>PGŽ, Upravnom odjelu za odgoj i obrazovanje, Rijeka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zaključivanja Ugovora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A82C19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A82C19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A82C19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Zemljišno-knjižnom odjelu 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A82C19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općinskom sudu radi provedbe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A82C19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Ugovora, te Poreznoj upravi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A82C19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Državnoj geodetskoj upravi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2989" w:rsidTr="00A82C19">
        <w:trPr>
          <w:trHeight w:val="244"/>
        </w:trPr>
        <w:tc>
          <w:tcPr>
            <w:tcW w:w="3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0E3CC2" w:rsidRDefault="000E3CC2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A82C19" w:rsidRDefault="00A82C19" w:rsidP="00BE2989">
      <w:pPr>
        <w:spacing w:line="200" w:lineRule="exact"/>
        <w:rPr>
          <w:rFonts w:ascii="Times New Roman" w:eastAsia="Times New Roman" w:hAnsi="Times New Roman"/>
        </w:rPr>
      </w:pPr>
    </w:p>
    <w:p w:rsidR="00A82C19" w:rsidRDefault="00A82C1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ind w:right="3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4.</w:t>
      </w:r>
    </w:p>
    <w:p w:rsidR="00BE2989" w:rsidRDefault="00BE2989" w:rsidP="00BE2989">
      <w:pPr>
        <w:spacing w:line="338" w:lineRule="exact"/>
        <w:rPr>
          <w:rFonts w:ascii="Times New Roman" w:eastAsia="Times New Roman" w:hAnsi="Times New Roman"/>
        </w:rPr>
      </w:pPr>
    </w:p>
    <w:p w:rsidR="00BE2989" w:rsidRDefault="00A81BF3" w:rsidP="00BE2989">
      <w:pPr>
        <w:spacing w:line="391" w:lineRule="auto"/>
        <w:ind w:left="120" w:right="10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Ova procedura stupa na snagu danom donošenja i objave na web stranicama škole te oglasnoj ploči Škole.</w:t>
      </w:r>
    </w:p>
    <w:p w:rsidR="00BE2989" w:rsidRDefault="00BE2989" w:rsidP="00BE2989">
      <w:pPr>
        <w:spacing w:line="34" w:lineRule="exact"/>
        <w:rPr>
          <w:rFonts w:ascii="Times New Roman" w:eastAsia="Times New Roman" w:hAnsi="Times New Roman"/>
        </w:rPr>
      </w:pPr>
    </w:p>
    <w:p w:rsidR="00A81BF3" w:rsidRDefault="00C94C50" w:rsidP="00A81BF3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Klasa:406-01/19-01/07</w:t>
      </w:r>
    </w:p>
    <w:p w:rsidR="00C94C50" w:rsidRPr="00A82C19" w:rsidRDefault="00C94C50" w:rsidP="00A81BF3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Urbroj:2112-04-01-19-01</w:t>
      </w:r>
    </w:p>
    <w:p w:rsidR="00A81BF3" w:rsidRDefault="00A81BF3" w:rsidP="00A81BF3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</w:p>
    <w:p w:rsidR="00A81BF3" w:rsidRDefault="00A81BF3" w:rsidP="00A81BF3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Ravnatelj:</w:t>
      </w:r>
    </w:p>
    <w:p w:rsidR="00BE2989" w:rsidRPr="00A81BF3" w:rsidRDefault="00A81BF3" w:rsidP="00A81BF3">
      <w:pPr>
        <w:spacing w:line="0" w:lineRule="atLeast"/>
        <w:jc w:val="right"/>
        <w:rPr>
          <w:rFonts w:ascii="Times New Roman" w:eastAsia="Times New Roman" w:hAnsi="Times New Roman"/>
        </w:rPr>
        <w:sectPr w:rsidR="00BE2989" w:rsidRPr="00A81BF3">
          <w:pgSz w:w="16840" w:h="11906" w:orient="landscape"/>
          <w:pgMar w:top="1440" w:right="958" w:bottom="419" w:left="1300" w:header="0" w:footer="0" w:gutter="0"/>
          <w:cols w:space="0" w:equalWidth="0">
            <w:col w:w="14580"/>
          </w:cols>
          <w:docGrid w:linePitch="360"/>
        </w:sectPr>
      </w:pPr>
      <w:r>
        <w:rPr>
          <w:rFonts w:ascii="Times New Roman" w:eastAsia="Times New Roman" w:hAnsi="Times New Roman"/>
          <w:b/>
          <w:sz w:val="22"/>
        </w:rPr>
        <w:t>Vjekoslav Pintar</w:t>
      </w:r>
    </w:p>
    <w:p w:rsidR="009D4C72" w:rsidRDefault="009D4C72">
      <w:bookmarkStart w:id="8" w:name="page74"/>
      <w:bookmarkEnd w:id="8"/>
    </w:p>
    <w:sectPr w:rsidR="009D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A7" w:rsidRDefault="00BC1FA7" w:rsidP="00BB0D17">
      <w:r>
        <w:separator/>
      </w:r>
    </w:p>
  </w:endnote>
  <w:endnote w:type="continuationSeparator" w:id="0">
    <w:p w:rsidR="00BC1FA7" w:rsidRDefault="00BC1FA7" w:rsidP="00BB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A7" w:rsidRDefault="00BC1FA7" w:rsidP="00BB0D17">
      <w:r>
        <w:separator/>
      </w:r>
    </w:p>
  </w:footnote>
  <w:footnote w:type="continuationSeparator" w:id="0">
    <w:p w:rsidR="00BC1FA7" w:rsidRDefault="00BC1FA7" w:rsidP="00BB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443A85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D1D5AE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8EDBDA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89A76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4E49EB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CA88610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19AC24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577F8E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440BADF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3804823E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5C482A9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E884ADC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1EAD36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2D517796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153EA43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3855585C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70A64E2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2A487CB0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1D4ED43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730567F4"/>
    <w:multiLevelType w:val="hybridMultilevel"/>
    <w:tmpl w:val="337C9FBA"/>
    <w:lvl w:ilvl="0" w:tplc="4A561E8C">
      <w:start w:val="1"/>
      <w:numFmt w:val="lowerLetter"/>
      <w:lvlText w:val="%1)"/>
      <w:lvlJc w:val="left"/>
      <w:pPr>
        <w:ind w:left="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60" w:hanging="360"/>
      </w:pPr>
    </w:lvl>
    <w:lvl w:ilvl="2" w:tplc="041A001B" w:tentative="1">
      <w:start w:val="1"/>
      <w:numFmt w:val="lowerRoman"/>
      <w:lvlText w:val="%3."/>
      <w:lvlJc w:val="right"/>
      <w:pPr>
        <w:ind w:left="1880" w:hanging="180"/>
      </w:pPr>
    </w:lvl>
    <w:lvl w:ilvl="3" w:tplc="041A000F" w:tentative="1">
      <w:start w:val="1"/>
      <w:numFmt w:val="decimal"/>
      <w:lvlText w:val="%4."/>
      <w:lvlJc w:val="left"/>
      <w:pPr>
        <w:ind w:left="2600" w:hanging="360"/>
      </w:pPr>
    </w:lvl>
    <w:lvl w:ilvl="4" w:tplc="041A0019" w:tentative="1">
      <w:start w:val="1"/>
      <w:numFmt w:val="lowerLetter"/>
      <w:lvlText w:val="%5."/>
      <w:lvlJc w:val="left"/>
      <w:pPr>
        <w:ind w:left="3320" w:hanging="360"/>
      </w:pPr>
    </w:lvl>
    <w:lvl w:ilvl="5" w:tplc="041A001B" w:tentative="1">
      <w:start w:val="1"/>
      <w:numFmt w:val="lowerRoman"/>
      <w:lvlText w:val="%6."/>
      <w:lvlJc w:val="right"/>
      <w:pPr>
        <w:ind w:left="4040" w:hanging="180"/>
      </w:pPr>
    </w:lvl>
    <w:lvl w:ilvl="6" w:tplc="041A000F" w:tentative="1">
      <w:start w:val="1"/>
      <w:numFmt w:val="decimal"/>
      <w:lvlText w:val="%7."/>
      <w:lvlJc w:val="left"/>
      <w:pPr>
        <w:ind w:left="4760" w:hanging="360"/>
      </w:pPr>
    </w:lvl>
    <w:lvl w:ilvl="7" w:tplc="041A0019" w:tentative="1">
      <w:start w:val="1"/>
      <w:numFmt w:val="lowerLetter"/>
      <w:lvlText w:val="%8."/>
      <w:lvlJc w:val="left"/>
      <w:pPr>
        <w:ind w:left="5480" w:hanging="360"/>
      </w:pPr>
    </w:lvl>
    <w:lvl w:ilvl="8" w:tplc="041A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9"/>
    <w:rsid w:val="000E3CC2"/>
    <w:rsid w:val="002F1942"/>
    <w:rsid w:val="004D1308"/>
    <w:rsid w:val="004F298B"/>
    <w:rsid w:val="008240B3"/>
    <w:rsid w:val="009C16D9"/>
    <w:rsid w:val="009D4C72"/>
    <w:rsid w:val="00A81BF3"/>
    <w:rsid w:val="00A82C19"/>
    <w:rsid w:val="00BB0D17"/>
    <w:rsid w:val="00BC1FA7"/>
    <w:rsid w:val="00BE2989"/>
    <w:rsid w:val="00C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E930-2521-4FD5-9750-484B0B30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89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9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0D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D17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B0D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D17"/>
    <w:rPr>
      <w:rFonts w:ascii="Calibri" w:eastAsia="Calibri" w:hAnsi="Calibri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D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D17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pintar</dc:creator>
  <cp:keywords/>
  <dc:description/>
  <cp:lastModifiedBy>vjekoslav pintar</cp:lastModifiedBy>
  <cp:revision>7</cp:revision>
  <cp:lastPrinted>2019-10-31T06:48:00Z</cp:lastPrinted>
  <dcterms:created xsi:type="dcterms:W3CDTF">2019-10-29T11:07:00Z</dcterms:created>
  <dcterms:modified xsi:type="dcterms:W3CDTF">2019-10-31T07:43:00Z</dcterms:modified>
</cp:coreProperties>
</file>